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6E87" w14:textId="3F7A482E" w:rsidR="00DB6999" w:rsidRDefault="00875FEF">
      <w:r>
        <w:t>2023</w:t>
      </w:r>
      <w:r w:rsidR="00253267">
        <w:t xml:space="preserve"> Arizona Tax Credits</w:t>
      </w:r>
      <w:r w:rsidR="00325FEA">
        <w:t xml:space="preserve"> – Monica J. Stern, CPA</w:t>
      </w:r>
    </w:p>
    <w:p w14:paraId="1A7FDCA7" w14:textId="46DDA27F" w:rsidR="00A11B07" w:rsidRDefault="00A11B07">
      <w:r>
        <w:t xml:space="preserve">UPDATED TO </w:t>
      </w:r>
      <w:r w:rsidR="00875FEF">
        <w:t>9/7/2023.</w:t>
      </w:r>
    </w:p>
    <w:p w14:paraId="3640C192" w14:textId="6EA99DE0" w:rsidR="00394F44" w:rsidRDefault="00394F44">
      <w:r>
        <w:t xml:space="preserve">Arizona individual taxpayers </w:t>
      </w:r>
      <w:r w:rsidR="00875FEF">
        <w:t>can</w:t>
      </w:r>
      <w:r>
        <w:t xml:space="preserve"> </w:t>
      </w:r>
      <w:r w:rsidR="00875FEF">
        <w:t xml:space="preserve">elect to </w:t>
      </w:r>
      <w:r>
        <w:t xml:space="preserve">redirect state income tax to a variety of Arizona charities through the use of Arizona tax credit contributions. </w:t>
      </w:r>
      <w:r w:rsidR="001D343C">
        <w:t>Contributions qualifying for tax credits are not deductible as charitable contributions on the Federal return, but, in some cases, may be deductible as state income tax</w:t>
      </w:r>
      <w:r>
        <w:t xml:space="preserve">.  </w:t>
      </w:r>
      <w:r w:rsidR="009B154E">
        <w:t xml:space="preserve">Taxpayers do not need to itemize to claim the tax credits.  </w:t>
      </w:r>
      <w:r>
        <w:t>A couple filing a joint return in Arizona can qualify to redirect as much as $</w:t>
      </w:r>
      <w:r w:rsidR="00B745CD">
        <w:t>5,</w:t>
      </w:r>
      <w:r w:rsidR="00875FEF">
        <w:t>301</w:t>
      </w:r>
      <w:r>
        <w:t xml:space="preserve"> for </w:t>
      </w:r>
      <w:r w:rsidR="00226760">
        <w:t>202</w:t>
      </w:r>
      <w:r w:rsidR="00F07311">
        <w:t>3</w:t>
      </w:r>
      <w:r>
        <w:t>.</w:t>
      </w:r>
    </w:p>
    <w:p w14:paraId="6D4EBBC7" w14:textId="124A8E13" w:rsidR="00253267" w:rsidRDefault="00253267">
      <w:r>
        <w:t>A taxpayer can contribute and take all the credits, subject to the amount of State tax</w:t>
      </w:r>
      <w:r w:rsidR="00394F44">
        <w:t xml:space="preserve"> for any particular year</w:t>
      </w:r>
      <w:r>
        <w:t>.</w:t>
      </w:r>
      <w:r w:rsidR="00394F44">
        <w:t xml:space="preserve">  The credits are non-refundable.</w:t>
      </w:r>
      <w:r>
        <w:t xml:space="preserve">  Unused amounts of credit</w:t>
      </w:r>
      <w:r w:rsidR="001D343C">
        <w:t>s</w:t>
      </w:r>
      <w:r>
        <w:t xml:space="preserve"> carry forward </w:t>
      </w:r>
      <w:r w:rsidR="009B154E">
        <w:t>for five</w:t>
      </w:r>
      <w:r>
        <w:t xml:space="preserve"> years</w:t>
      </w:r>
      <w:r w:rsidR="00394F44">
        <w:t>, except for the military credit, which does not carry forward</w:t>
      </w:r>
      <w:r>
        <w:t>.</w:t>
      </w:r>
    </w:p>
    <w:p w14:paraId="0086B4E9" w14:textId="77777777" w:rsidR="0051146E" w:rsidRDefault="0051146E"/>
    <w:p w14:paraId="4AD70C9C" w14:textId="561ED488" w:rsidR="00253267" w:rsidRPr="00253267" w:rsidRDefault="00253267" w:rsidP="00253267">
      <w:pPr>
        <w:pStyle w:val="NoSpacing"/>
        <w:rPr>
          <w:b/>
          <w:u w:val="single"/>
        </w:rPr>
      </w:pPr>
      <w:r w:rsidRPr="00253267">
        <w:rPr>
          <w:b/>
          <w:u w:val="single"/>
        </w:rPr>
        <w:t>Contribution</w:t>
      </w:r>
      <w:r w:rsidR="0073473D">
        <w:rPr>
          <w:b/>
          <w:u w:val="single"/>
        </w:rPr>
        <w:t>s</w:t>
      </w:r>
      <w:r w:rsidRPr="00253267">
        <w:rPr>
          <w:b/>
          <w:u w:val="single"/>
        </w:rPr>
        <w:t xml:space="preserve"> to Qualifying Charitable Organizations</w:t>
      </w:r>
    </w:p>
    <w:p w14:paraId="370B9ED4" w14:textId="45972206" w:rsidR="00253267" w:rsidRDefault="00253267" w:rsidP="00253267">
      <w:pPr>
        <w:pStyle w:val="NoSpacing"/>
      </w:pPr>
      <w:r>
        <w:t>Charity must be on this list</w:t>
      </w:r>
      <w:r w:rsidR="00F07311">
        <w:t>:</w:t>
      </w:r>
    </w:p>
    <w:p w14:paraId="0F27C54D" w14:textId="0E64307A" w:rsidR="00F07311" w:rsidRDefault="00F07311" w:rsidP="00253267">
      <w:pPr>
        <w:pStyle w:val="NoSpacing"/>
      </w:pPr>
      <w:hyperlink r:id="rId4" w:history="1">
        <w:r w:rsidRPr="0058290C">
          <w:rPr>
            <w:rStyle w:val="Hyperlink"/>
          </w:rPr>
          <w:t>https://azdor.gov/sites/default/files</w:t>
        </w:r>
        <w:r w:rsidRPr="0058290C">
          <w:rPr>
            <w:rStyle w:val="Hyperlink"/>
          </w:rPr>
          <w:t>/</w:t>
        </w:r>
        <w:r w:rsidRPr="0058290C">
          <w:rPr>
            <w:rStyle w:val="Hyperlink"/>
          </w:rPr>
          <w:t>2023-05/CREDITS_2023_qco.pdf</w:t>
        </w:r>
      </w:hyperlink>
      <w:r>
        <w:t xml:space="preserve"> </w:t>
      </w:r>
      <w:r w:rsidR="00875FEF">
        <w:t xml:space="preserve"> ***</w:t>
      </w:r>
    </w:p>
    <w:p w14:paraId="1FB365E5" w14:textId="77777777" w:rsidR="00F07311" w:rsidRDefault="00F07311" w:rsidP="00253267">
      <w:pPr>
        <w:pStyle w:val="NoSpacing"/>
      </w:pPr>
    </w:p>
    <w:p w14:paraId="490926CE" w14:textId="58D968C7" w:rsidR="00253267" w:rsidRDefault="00345598">
      <w:r>
        <w:t>The Tax Credit is limited to $4</w:t>
      </w:r>
      <w:r w:rsidR="00F07311">
        <w:t>21</w:t>
      </w:r>
      <w:r>
        <w:t xml:space="preserve"> for </w:t>
      </w:r>
      <w:r w:rsidR="009B154E">
        <w:t xml:space="preserve">Single, Head of Household, or Married Filing </w:t>
      </w:r>
      <w:r w:rsidR="00466E31">
        <w:t>Separate</w:t>
      </w:r>
      <w:r>
        <w:t xml:space="preserve"> taxpayers and </w:t>
      </w:r>
      <w:r w:rsidR="00253267">
        <w:t>$</w:t>
      </w:r>
      <w:r>
        <w:t>8</w:t>
      </w:r>
      <w:r w:rsidR="00F07311">
        <w:t>41</w:t>
      </w:r>
      <w:r>
        <w:t xml:space="preserve"> for</w:t>
      </w:r>
      <w:r w:rsidR="00253267">
        <w:t xml:space="preserve"> </w:t>
      </w:r>
      <w:r w:rsidR="009B154E">
        <w:t xml:space="preserve">Married Filing </w:t>
      </w:r>
      <w:r w:rsidR="00466E31">
        <w:t>Joint</w:t>
      </w:r>
      <w:r w:rsidR="00253267">
        <w:t xml:space="preserve"> </w:t>
      </w:r>
      <w:r>
        <w:t>taxpayers.</w:t>
      </w:r>
    </w:p>
    <w:p w14:paraId="7F2293EF" w14:textId="556220CF" w:rsidR="00325FEA" w:rsidRDefault="00226760" w:rsidP="00325FEA">
      <w:r>
        <w:t>Taxpayers c</w:t>
      </w:r>
      <w:r w:rsidR="00325FEA">
        <w:t>an make contribution</w:t>
      </w:r>
      <w:r>
        <w:t>s</w:t>
      </w:r>
      <w:r w:rsidR="00325FEA">
        <w:t xml:space="preserve"> up to April filing deadline for prior year credit</w:t>
      </w:r>
      <w:r>
        <w:t>, however, the charity must be on the following year’s list to qualify.</w:t>
      </w:r>
    </w:p>
    <w:p w14:paraId="40203A6E" w14:textId="75281433" w:rsidR="0051146E" w:rsidRDefault="007F59DF">
      <w:r>
        <w:t>The limits will change each year.</w:t>
      </w:r>
    </w:p>
    <w:p w14:paraId="43D0F98C" w14:textId="77777777" w:rsidR="0073473D" w:rsidRDefault="0073473D"/>
    <w:p w14:paraId="2F6E58D1" w14:textId="6D830334" w:rsidR="00253267" w:rsidRPr="00253267" w:rsidRDefault="00253267" w:rsidP="00253267">
      <w:pPr>
        <w:pStyle w:val="NoSpacing"/>
        <w:rPr>
          <w:b/>
          <w:u w:val="single"/>
        </w:rPr>
      </w:pPr>
      <w:r w:rsidRPr="00253267">
        <w:rPr>
          <w:b/>
          <w:u w:val="single"/>
        </w:rPr>
        <w:t>Contribution</w:t>
      </w:r>
      <w:r w:rsidR="0073473D">
        <w:rPr>
          <w:b/>
          <w:u w:val="single"/>
        </w:rPr>
        <w:t>s</w:t>
      </w:r>
      <w:r w:rsidRPr="00253267">
        <w:rPr>
          <w:b/>
          <w:u w:val="single"/>
        </w:rPr>
        <w:t xml:space="preserve"> to Qualifying </w:t>
      </w:r>
      <w:r>
        <w:rPr>
          <w:b/>
          <w:u w:val="single"/>
        </w:rPr>
        <w:t>Foster Care</w:t>
      </w:r>
      <w:r w:rsidRPr="00253267">
        <w:rPr>
          <w:b/>
          <w:u w:val="single"/>
        </w:rPr>
        <w:t xml:space="preserve"> Organizations</w:t>
      </w:r>
    </w:p>
    <w:p w14:paraId="37520F03" w14:textId="6FA27EFE" w:rsidR="00253267" w:rsidRDefault="00253267" w:rsidP="00253267">
      <w:pPr>
        <w:pStyle w:val="NoSpacing"/>
      </w:pPr>
      <w:r>
        <w:t>Charity must be on this list</w:t>
      </w:r>
      <w:r w:rsidR="00F07311">
        <w:t>:</w:t>
      </w:r>
    </w:p>
    <w:p w14:paraId="2CB5E563" w14:textId="50744097" w:rsidR="00F07311" w:rsidRDefault="00F07311" w:rsidP="00253267">
      <w:pPr>
        <w:pStyle w:val="NoSpacing"/>
      </w:pPr>
      <w:hyperlink r:id="rId5" w:history="1">
        <w:r w:rsidRPr="0058290C">
          <w:rPr>
            <w:rStyle w:val="Hyperlink"/>
          </w:rPr>
          <w:t>https://azdor.gov/sites/default/files/202</w:t>
        </w:r>
        <w:r w:rsidRPr="0058290C">
          <w:rPr>
            <w:rStyle w:val="Hyperlink"/>
          </w:rPr>
          <w:t>3</w:t>
        </w:r>
        <w:r w:rsidRPr="0058290C">
          <w:rPr>
            <w:rStyle w:val="Hyperlink"/>
          </w:rPr>
          <w:t>-03/CREDITS_2023_qfco.pdf</w:t>
        </w:r>
      </w:hyperlink>
      <w:r w:rsidR="00B87116">
        <w:t xml:space="preserve"> </w:t>
      </w:r>
      <w:r w:rsidR="00875FEF">
        <w:t>***</w:t>
      </w:r>
    </w:p>
    <w:p w14:paraId="2457A3F2" w14:textId="77777777" w:rsidR="00F07311" w:rsidRDefault="00F07311" w:rsidP="00253267">
      <w:pPr>
        <w:pStyle w:val="NoSpacing"/>
      </w:pPr>
    </w:p>
    <w:p w14:paraId="5F7AC911" w14:textId="23F7D732" w:rsidR="00345598" w:rsidRDefault="00345598" w:rsidP="00345598">
      <w:r>
        <w:t>The Tax Credit is limited to $5</w:t>
      </w:r>
      <w:r w:rsidR="00F07311">
        <w:t>26</w:t>
      </w:r>
      <w:r>
        <w:t xml:space="preserve"> for Single, Head of Household, or Married Filing Separate taxpayers and $1,0</w:t>
      </w:r>
      <w:r w:rsidR="00F07311">
        <w:t>51</w:t>
      </w:r>
      <w:r>
        <w:t xml:space="preserve"> for Married Filing Joint taxpayers.</w:t>
      </w:r>
    </w:p>
    <w:p w14:paraId="326A2444" w14:textId="18DDA09D" w:rsidR="00226760" w:rsidRDefault="00226760" w:rsidP="00226760">
      <w:r>
        <w:t>Taxpayer’s c</w:t>
      </w:r>
      <w:r w:rsidR="00325FEA">
        <w:t>an make contribution</w:t>
      </w:r>
      <w:r>
        <w:t>s</w:t>
      </w:r>
      <w:r w:rsidR="00325FEA">
        <w:t xml:space="preserve"> up to April filing deadline for prior year credit</w:t>
      </w:r>
      <w:r>
        <w:t>, however, the charity must be on the following year’s list to qualify.</w:t>
      </w:r>
    </w:p>
    <w:p w14:paraId="653E5480" w14:textId="16916913" w:rsidR="00253267" w:rsidRDefault="007F59DF" w:rsidP="00253267">
      <w:r>
        <w:t>The limits will change each year.</w:t>
      </w:r>
    </w:p>
    <w:p w14:paraId="233C9C60" w14:textId="77777777" w:rsidR="0051146E" w:rsidRDefault="0051146E" w:rsidP="00253267"/>
    <w:p w14:paraId="6747DB99" w14:textId="2ECC655E" w:rsidR="00253267" w:rsidRPr="00253267" w:rsidRDefault="00253267" w:rsidP="00253267">
      <w:pPr>
        <w:pStyle w:val="NoSpacing"/>
        <w:rPr>
          <w:b/>
          <w:u w:val="single"/>
        </w:rPr>
      </w:pPr>
      <w:r w:rsidRPr="00253267">
        <w:rPr>
          <w:b/>
          <w:u w:val="single"/>
        </w:rPr>
        <w:t>Contribution</w:t>
      </w:r>
      <w:r w:rsidR="0073473D">
        <w:rPr>
          <w:b/>
          <w:u w:val="single"/>
        </w:rPr>
        <w:t>s</w:t>
      </w:r>
      <w:r w:rsidRPr="00253267">
        <w:rPr>
          <w:b/>
          <w:u w:val="single"/>
        </w:rPr>
        <w:t xml:space="preserve"> or Fee</w:t>
      </w:r>
      <w:r w:rsidR="0073473D">
        <w:rPr>
          <w:b/>
          <w:u w:val="single"/>
        </w:rPr>
        <w:t>s</w:t>
      </w:r>
      <w:r w:rsidRPr="00253267">
        <w:rPr>
          <w:b/>
          <w:u w:val="single"/>
        </w:rPr>
        <w:t xml:space="preserve"> paid to Public School</w:t>
      </w:r>
      <w:r w:rsidR="00226760">
        <w:rPr>
          <w:b/>
          <w:u w:val="single"/>
        </w:rPr>
        <w:t xml:space="preserve">s, including Charter </w:t>
      </w:r>
      <w:r w:rsidR="00B87116">
        <w:rPr>
          <w:b/>
          <w:u w:val="single"/>
        </w:rPr>
        <w:t xml:space="preserve">Schools, </w:t>
      </w:r>
      <w:r w:rsidR="00B87116" w:rsidRPr="00253267">
        <w:rPr>
          <w:b/>
          <w:u w:val="single"/>
        </w:rPr>
        <w:t>for</w:t>
      </w:r>
      <w:r w:rsidRPr="00253267">
        <w:rPr>
          <w:b/>
          <w:u w:val="single"/>
        </w:rPr>
        <w:t xml:space="preserve"> Extracurricular Activities</w:t>
      </w:r>
    </w:p>
    <w:p w14:paraId="4AC07CC9" w14:textId="7AA49471" w:rsidR="00253267" w:rsidRDefault="0073473D" w:rsidP="00253267">
      <w:pPr>
        <w:pStyle w:val="NoSpacing"/>
      </w:pPr>
      <w:r>
        <w:t>The contribution or fee m</w:t>
      </w:r>
      <w:r w:rsidR="00253267">
        <w:t xml:space="preserve">ust be </w:t>
      </w:r>
      <w:r>
        <w:t xml:space="preserve">paid directly to </w:t>
      </w:r>
      <w:r w:rsidR="00253267">
        <w:t>a public school in Arizona</w:t>
      </w:r>
      <w:r>
        <w:t>.</w:t>
      </w:r>
      <w:r w:rsidR="00253267">
        <w:t xml:space="preserve"> </w:t>
      </w:r>
      <w:r>
        <w:t>T</w:t>
      </w:r>
      <w:r w:rsidR="00253267">
        <w:t>o find one go to:</w:t>
      </w:r>
    </w:p>
    <w:p w14:paraId="3F50FA83" w14:textId="373CBC90" w:rsidR="00B745CD" w:rsidRDefault="00B87116" w:rsidP="00253267">
      <w:pPr>
        <w:pStyle w:val="NoSpacing"/>
      </w:pPr>
      <w:hyperlink r:id="rId6" w:history="1">
        <w:r w:rsidRPr="0058290C">
          <w:rPr>
            <w:rStyle w:val="Hyperlink"/>
          </w:rPr>
          <w:t>https://azdor.gov/sites/default/files/2023-03/PUBLICATION_ADESchoolListing.pdf</w:t>
        </w:r>
      </w:hyperlink>
      <w:r>
        <w:t xml:space="preserve"> </w:t>
      </w:r>
      <w:r w:rsidR="00875FEF">
        <w:t>***</w:t>
      </w:r>
    </w:p>
    <w:p w14:paraId="29C99368" w14:textId="77777777" w:rsidR="00B87116" w:rsidRDefault="00B87116" w:rsidP="00253267">
      <w:pPr>
        <w:pStyle w:val="NoSpacing"/>
      </w:pPr>
    </w:p>
    <w:p w14:paraId="37D58145" w14:textId="44F30C84" w:rsidR="0073473D" w:rsidRDefault="0073473D" w:rsidP="0073473D">
      <w:r>
        <w:t>The Tax Credit is limited to $200 for Single, Head of Household, or Married Filing Separate taxpayers and $400 for Married Filing Joint taxpayers.</w:t>
      </w:r>
    </w:p>
    <w:p w14:paraId="5E7267D2" w14:textId="260B7044" w:rsidR="00325FEA" w:rsidRDefault="00226760" w:rsidP="00325FEA">
      <w:r>
        <w:t>You are a</w:t>
      </w:r>
      <w:r w:rsidR="00325FEA">
        <w:t>llowed to use fees paid for your child to participate</w:t>
      </w:r>
      <w:r w:rsidR="00466E31">
        <w:t>,</w:t>
      </w:r>
      <w:r w:rsidR="00325FEA">
        <w:t xml:space="preserve"> as well as direct contributions</w:t>
      </w:r>
      <w:r w:rsidR="00466E31">
        <w:t xml:space="preserve"> to the school.</w:t>
      </w:r>
      <w:r>
        <w:t xml:space="preserve"> Payments to booster clubs are not eligible for the credit.</w:t>
      </w:r>
    </w:p>
    <w:p w14:paraId="3682C265" w14:textId="77CC3BF2" w:rsidR="00A11B07" w:rsidRDefault="00226760" w:rsidP="00A11B07">
      <w:r>
        <w:t>Taxpayers can</w:t>
      </w:r>
      <w:r w:rsidR="00A11B07">
        <w:t xml:space="preserve"> make contribution</w:t>
      </w:r>
      <w:r>
        <w:t>s or pay fees</w:t>
      </w:r>
      <w:r w:rsidR="00A11B07">
        <w:t xml:space="preserve"> up to April filing deadline for prior year credit</w:t>
      </w:r>
      <w:r w:rsidR="00345598">
        <w:t>.</w:t>
      </w:r>
    </w:p>
    <w:p w14:paraId="2791517E" w14:textId="53282128" w:rsidR="007F59DF" w:rsidRDefault="007F59DF" w:rsidP="00A11B07">
      <w:r>
        <w:t>The limits do not change each year.</w:t>
      </w:r>
    </w:p>
    <w:p w14:paraId="7124AB3F" w14:textId="77777777" w:rsidR="0073473D" w:rsidRDefault="0073473D" w:rsidP="00A11B07"/>
    <w:p w14:paraId="1A0FC9F9" w14:textId="5DC80C88" w:rsidR="00201AAA" w:rsidRPr="00253267" w:rsidRDefault="00201AAA" w:rsidP="00201AAA">
      <w:pPr>
        <w:pStyle w:val="NoSpacing"/>
        <w:rPr>
          <w:b/>
          <w:u w:val="single"/>
        </w:rPr>
      </w:pPr>
      <w:r w:rsidRPr="00253267">
        <w:rPr>
          <w:b/>
          <w:u w:val="single"/>
        </w:rPr>
        <w:lastRenderedPageBreak/>
        <w:t>Contribution</w:t>
      </w:r>
      <w:r w:rsidR="0073473D">
        <w:rPr>
          <w:b/>
          <w:u w:val="single"/>
        </w:rPr>
        <w:t>s</w:t>
      </w:r>
      <w:r w:rsidRPr="00253267">
        <w:rPr>
          <w:b/>
          <w:u w:val="single"/>
        </w:rPr>
        <w:t xml:space="preserve"> to </w:t>
      </w:r>
      <w:r>
        <w:rPr>
          <w:b/>
          <w:u w:val="single"/>
        </w:rPr>
        <w:t>Certified School Tuition Organization</w:t>
      </w:r>
    </w:p>
    <w:p w14:paraId="6AC4210F" w14:textId="0F190942" w:rsidR="00201AAA" w:rsidRDefault="00201AAA" w:rsidP="00201AAA">
      <w:pPr>
        <w:pStyle w:val="NoSpacing"/>
      </w:pPr>
      <w:r>
        <w:t>Organization must be on this list</w:t>
      </w:r>
      <w:r w:rsidR="00875FEF">
        <w:t>:</w:t>
      </w:r>
    </w:p>
    <w:p w14:paraId="5D0F5D06" w14:textId="1FAB9184" w:rsidR="00875FEF" w:rsidRDefault="00875FEF" w:rsidP="00201AAA">
      <w:pPr>
        <w:pStyle w:val="NoSpacing"/>
      </w:pPr>
      <w:hyperlink r:id="rId7" w:history="1">
        <w:r w:rsidRPr="0058290C">
          <w:rPr>
            <w:rStyle w:val="Hyperlink"/>
          </w:rPr>
          <w:t>https://azdor.gov/sites/default/files/2023-06/REPORTS_sto-i-list.pdf</w:t>
        </w:r>
      </w:hyperlink>
      <w:r>
        <w:t xml:space="preserve"> ***</w:t>
      </w:r>
    </w:p>
    <w:p w14:paraId="16FCB920" w14:textId="77777777" w:rsidR="00875FEF" w:rsidRDefault="00875FEF" w:rsidP="00201AAA">
      <w:pPr>
        <w:pStyle w:val="NoSpacing"/>
      </w:pPr>
    </w:p>
    <w:p w14:paraId="6E3A3451" w14:textId="7E71A260" w:rsidR="00201AAA" w:rsidRDefault="0073473D" w:rsidP="00201AAA">
      <w:r>
        <w:t xml:space="preserve">The </w:t>
      </w:r>
      <w:r w:rsidR="001D343C">
        <w:t>Original Credit</w:t>
      </w:r>
      <w:r>
        <w:t xml:space="preserve"> for</w:t>
      </w:r>
      <w:r w:rsidR="001D343C">
        <w:t xml:space="preserve"> </w:t>
      </w:r>
      <w:r w:rsidR="00875FEF">
        <w:t>2023</w:t>
      </w:r>
      <w:r w:rsidR="00201AAA">
        <w:t xml:space="preserve"> </w:t>
      </w:r>
      <w:r>
        <w:t xml:space="preserve">for </w:t>
      </w:r>
      <w:r w:rsidR="009B154E">
        <w:t xml:space="preserve">Single, Head of Household, or Married Filing </w:t>
      </w:r>
      <w:r w:rsidR="00466E31">
        <w:t>Separate</w:t>
      </w:r>
      <w:r>
        <w:t xml:space="preserve"> taxpayers is</w:t>
      </w:r>
      <w:r w:rsidR="00201AAA">
        <w:t xml:space="preserve"> $</w:t>
      </w:r>
      <w:r w:rsidR="00B745CD">
        <w:t>6</w:t>
      </w:r>
      <w:r w:rsidR="00AB4B86">
        <w:t>55</w:t>
      </w:r>
      <w:r w:rsidR="00201AAA">
        <w:t xml:space="preserve">, </w:t>
      </w:r>
      <w:r>
        <w:t>and $1,</w:t>
      </w:r>
      <w:r w:rsidR="00AB4B86">
        <w:t>308</w:t>
      </w:r>
      <w:r>
        <w:t xml:space="preserve"> for </w:t>
      </w:r>
      <w:r w:rsidR="009B154E">
        <w:t xml:space="preserve">Married Filing </w:t>
      </w:r>
      <w:r w:rsidR="00466E31">
        <w:t>Joint</w:t>
      </w:r>
      <w:r w:rsidR="00201AAA">
        <w:t xml:space="preserve"> </w:t>
      </w:r>
      <w:r>
        <w:t>taxpayers.</w:t>
      </w:r>
    </w:p>
    <w:p w14:paraId="359E542D" w14:textId="0D4AC83E" w:rsidR="0073473D" w:rsidRDefault="0073473D" w:rsidP="0073473D">
      <w:r>
        <w:t xml:space="preserve">The Switcher Credit for </w:t>
      </w:r>
      <w:r w:rsidR="00875FEF">
        <w:t>2023</w:t>
      </w:r>
      <w:r>
        <w:t xml:space="preserve"> for Single, Head of Household, or Married Filing Separate taxpayers is $</w:t>
      </w:r>
      <w:r w:rsidR="00B745CD">
        <w:t>6</w:t>
      </w:r>
      <w:r w:rsidR="00875FEF">
        <w:t>52</w:t>
      </w:r>
      <w:r>
        <w:t>, and $1,</w:t>
      </w:r>
      <w:r w:rsidR="00875FEF">
        <w:t>301</w:t>
      </w:r>
      <w:r>
        <w:t xml:space="preserve"> for Married Filing Joint taxpayers.</w:t>
      </w:r>
    </w:p>
    <w:p w14:paraId="6FE1AC2B" w14:textId="5F871F49" w:rsidR="001D343C" w:rsidRDefault="00345598" w:rsidP="00201AAA">
      <w:r>
        <w:t>Taxpayers m</w:t>
      </w:r>
      <w:r w:rsidR="001D343C">
        <w:t xml:space="preserve">ust contribute the full </w:t>
      </w:r>
      <w:r w:rsidR="0073473D">
        <w:t>O</w:t>
      </w:r>
      <w:r w:rsidR="001D343C">
        <w:t xml:space="preserve">riginal </w:t>
      </w:r>
      <w:r w:rsidR="0073473D">
        <w:t>C</w:t>
      </w:r>
      <w:r w:rsidR="001D343C">
        <w:t xml:space="preserve">redit before contributing to the </w:t>
      </w:r>
      <w:r w:rsidR="0073473D">
        <w:t>S</w:t>
      </w:r>
      <w:r w:rsidR="001D343C">
        <w:t xml:space="preserve">witcher </w:t>
      </w:r>
      <w:r w:rsidR="0073473D">
        <w:t>C</w:t>
      </w:r>
      <w:r w:rsidR="001D343C">
        <w:t>redit</w:t>
      </w:r>
      <w:r>
        <w:t>.</w:t>
      </w:r>
      <w:r w:rsidR="001D343C">
        <w:t xml:space="preserve"> </w:t>
      </w:r>
    </w:p>
    <w:p w14:paraId="7DA6B32C" w14:textId="4E20C954" w:rsidR="00325FEA" w:rsidRDefault="00345598" w:rsidP="00201AAA">
      <w:r>
        <w:t>The limits change ea</w:t>
      </w:r>
      <w:r w:rsidR="00466E31">
        <w:t>ch year</w:t>
      </w:r>
      <w:r>
        <w:t>.</w:t>
      </w:r>
    </w:p>
    <w:p w14:paraId="7F349238" w14:textId="5C349775" w:rsidR="00201AAA" w:rsidRDefault="00345598" w:rsidP="00201AAA">
      <w:r>
        <w:t>Taxpayers c</w:t>
      </w:r>
      <w:r w:rsidR="00201AAA">
        <w:t>an make contribution</w:t>
      </w:r>
      <w:r>
        <w:t>s</w:t>
      </w:r>
      <w:r w:rsidR="00201AAA">
        <w:t xml:space="preserve"> up to April filing deadline for prior year credit</w:t>
      </w:r>
      <w:r>
        <w:t>.</w:t>
      </w:r>
    </w:p>
    <w:p w14:paraId="1EDA7CA3" w14:textId="691BEC70" w:rsidR="00466E31" w:rsidRDefault="00345598" w:rsidP="00201AAA">
      <w:r>
        <w:t xml:space="preserve">The </w:t>
      </w:r>
      <w:r w:rsidR="001D343C">
        <w:t>Switcher credit may be called Plus, OverFlow or other names on STO website</w:t>
      </w:r>
      <w:r>
        <w:t>s</w:t>
      </w:r>
      <w:r w:rsidR="001D343C">
        <w:t>.</w:t>
      </w:r>
    </w:p>
    <w:p w14:paraId="3EEC2A4B" w14:textId="77777777" w:rsidR="00201AAA" w:rsidRDefault="00201AAA" w:rsidP="00201AAA"/>
    <w:p w14:paraId="051F581D" w14:textId="77777777" w:rsidR="00201AAA" w:rsidRPr="00325FEA" w:rsidRDefault="00201AAA" w:rsidP="00325FEA">
      <w:pPr>
        <w:pStyle w:val="NoSpacing"/>
        <w:rPr>
          <w:b/>
          <w:u w:val="single"/>
        </w:rPr>
      </w:pPr>
      <w:r w:rsidRPr="00325FEA">
        <w:rPr>
          <w:b/>
          <w:u w:val="single"/>
        </w:rPr>
        <w:t>Contribution to Military Family Relief Fund</w:t>
      </w:r>
    </w:p>
    <w:p w14:paraId="4C0D5C91" w14:textId="512FF11D" w:rsidR="00394F44" w:rsidRDefault="00345598" w:rsidP="00201AAA">
      <w:r>
        <w:t>Taxpayers c</w:t>
      </w:r>
      <w:r w:rsidR="00325FEA" w:rsidRPr="00325FEA">
        <w:t>an only contribute here:</w:t>
      </w:r>
    </w:p>
    <w:p w14:paraId="4B7A10F2" w14:textId="5580BC0B" w:rsidR="00875FEF" w:rsidRDefault="00875FEF" w:rsidP="00201AAA">
      <w:hyperlink r:id="rId8" w:history="1">
        <w:r w:rsidRPr="0058290C">
          <w:rPr>
            <w:rStyle w:val="Hyperlink"/>
          </w:rPr>
          <w:t>https://dvs.az.gov/donate/military-family-relief-fund-2023</w:t>
        </w:r>
      </w:hyperlink>
    </w:p>
    <w:p w14:paraId="37A51665" w14:textId="02C2130C" w:rsidR="00394F44" w:rsidRDefault="00B745CD" w:rsidP="00201AAA">
      <w:r>
        <w:t>T</w:t>
      </w:r>
      <w:r w:rsidR="00345598">
        <w:t>axpayers m</w:t>
      </w:r>
      <w:r w:rsidR="00394F44">
        <w:t xml:space="preserve">ust contribute by 12/31, but the fund generally meets its </w:t>
      </w:r>
      <w:r w:rsidR="00345598">
        <w:t>million-dollar</w:t>
      </w:r>
      <w:r w:rsidR="00394F44">
        <w:t xml:space="preserve"> cap in November</w:t>
      </w:r>
      <w:r w:rsidR="00875FEF">
        <w:t xml:space="preserve"> or earlier</w:t>
      </w:r>
      <w:r w:rsidR="00394F44">
        <w:t>.</w:t>
      </w:r>
      <w:r w:rsidR="00875FEF">
        <w:t xml:space="preserve"> You can choose between Pre-9/11 families and Post 9/11 families for your donation.</w:t>
      </w:r>
    </w:p>
    <w:p w14:paraId="5358F3DC" w14:textId="26CA854D" w:rsidR="00325FEA" w:rsidRDefault="00345598" w:rsidP="00325FEA">
      <w:pPr>
        <w:pStyle w:val="NoSpacing"/>
      </w:pPr>
      <w:r>
        <w:t xml:space="preserve">The credit is limited to $200 for </w:t>
      </w:r>
      <w:r w:rsidR="009B154E">
        <w:t xml:space="preserve">Single, Head of Household, or Married Filing </w:t>
      </w:r>
      <w:r w:rsidR="00466E31">
        <w:t>Separate</w:t>
      </w:r>
      <w:r>
        <w:t xml:space="preserve"> taxpayers</w:t>
      </w:r>
      <w:r w:rsidR="00325FEA">
        <w:t xml:space="preserve"> </w:t>
      </w:r>
      <w:r>
        <w:t xml:space="preserve">or $400 for </w:t>
      </w:r>
      <w:r w:rsidR="009B154E">
        <w:t xml:space="preserve">Married Filing </w:t>
      </w:r>
      <w:r w:rsidR="00466E31">
        <w:t>Joint</w:t>
      </w:r>
      <w:r w:rsidR="00325FEA">
        <w:t xml:space="preserve"> </w:t>
      </w:r>
      <w:r>
        <w:t>taxpayers.</w:t>
      </w:r>
    </w:p>
    <w:p w14:paraId="45F6B9CA" w14:textId="77777777" w:rsidR="007F59DF" w:rsidRDefault="007F59DF" w:rsidP="00325FEA">
      <w:pPr>
        <w:pStyle w:val="NoSpacing"/>
      </w:pPr>
    </w:p>
    <w:p w14:paraId="7B7AEDD3" w14:textId="195EAB7A" w:rsidR="007F59DF" w:rsidRDefault="007F59DF" w:rsidP="00325FEA">
      <w:pPr>
        <w:pStyle w:val="NoSpacing"/>
      </w:pPr>
      <w:r>
        <w:t>The limits do not change each year.</w:t>
      </w:r>
    </w:p>
    <w:p w14:paraId="16903097" w14:textId="77777777" w:rsidR="00325FEA" w:rsidRDefault="00325FEA" w:rsidP="00325FEA">
      <w:pPr>
        <w:pStyle w:val="NoSpacing"/>
      </w:pPr>
    </w:p>
    <w:p w14:paraId="34A4D963" w14:textId="47DE0D25" w:rsidR="00325FEA" w:rsidRDefault="00875FEF" w:rsidP="00325FEA">
      <w:pPr>
        <w:pStyle w:val="NoSpacing"/>
      </w:pPr>
      <w:r>
        <w:t>***  The links may change as the lists are updated.  You can use the link printed as a guide to find the listings.  We will update the list in early December as well.</w:t>
      </w:r>
    </w:p>
    <w:p w14:paraId="6229F1EF" w14:textId="77777777" w:rsidR="007F59DF" w:rsidRDefault="007F59DF" w:rsidP="00325FEA">
      <w:pPr>
        <w:pStyle w:val="NoSpacing"/>
      </w:pPr>
    </w:p>
    <w:p w14:paraId="126912B4" w14:textId="77777777" w:rsidR="007F59DF" w:rsidRDefault="007F59DF" w:rsidP="00325FEA">
      <w:pPr>
        <w:pStyle w:val="NoSpacing"/>
      </w:pPr>
    </w:p>
    <w:p w14:paraId="33347E36" w14:textId="77777777" w:rsidR="00201AAA" w:rsidRDefault="00201AAA" w:rsidP="00201AAA"/>
    <w:p w14:paraId="7FDAAFE3" w14:textId="77777777" w:rsidR="00201AAA" w:rsidRDefault="00201AAA" w:rsidP="00253267">
      <w:pPr>
        <w:pStyle w:val="NoSpacing"/>
      </w:pPr>
    </w:p>
    <w:p w14:paraId="039A823E" w14:textId="77777777" w:rsidR="00253267" w:rsidRPr="00253267" w:rsidRDefault="00253267" w:rsidP="00253267">
      <w:pPr>
        <w:pStyle w:val="NoSpacing"/>
      </w:pPr>
    </w:p>
    <w:p w14:paraId="598331DB" w14:textId="77777777" w:rsidR="00253267" w:rsidRDefault="00253267" w:rsidP="00253267"/>
    <w:p w14:paraId="191C7447" w14:textId="77777777" w:rsidR="00253267" w:rsidRDefault="00253267"/>
    <w:p w14:paraId="73A599D6" w14:textId="77777777" w:rsidR="00253267" w:rsidRDefault="00253267"/>
    <w:p w14:paraId="330BA2F9" w14:textId="77777777" w:rsidR="00253267" w:rsidRDefault="00253267"/>
    <w:sectPr w:rsidR="00253267" w:rsidSect="00325F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67"/>
    <w:rsid w:val="001D343C"/>
    <w:rsid w:val="00201AAA"/>
    <w:rsid w:val="00226760"/>
    <w:rsid w:val="00233EDD"/>
    <w:rsid w:val="00253267"/>
    <w:rsid w:val="00325FEA"/>
    <w:rsid w:val="00345598"/>
    <w:rsid w:val="00394F44"/>
    <w:rsid w:val="00466E31"/>
    <w:rsid w:val="0051146E"/>
    <w:rsid w:val="0073473D"/>
    <w:rsid w:val="007F59DF"/>
    <w:rsid w:val="00875FEF"/>
    <w:rsid w:val="008E74EB"/>
    <w:rsid w:val="009B154E"/>
    <w:rsid w:val="00A11B07"/>
    <w:rsid w:val="00A90256"/>
    <w:rsid w:val="00A96E06"/>
    <w:rsid w:val="00AB4B86"/>
    <w:rsid w:val="00B20F06"/>
    <w:rsid w:val="00B745CD"/>
    <w:rsid w:val="00B87116"/>
    <w:rsid w:val="00DB6999"/>
    <w:rsid w:val="00E01823"/>
    <w:rsid w:val="00F02666"/>
    <w:rsid w:val="00F07311"/>
    <w:rsid w:val="00FE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1E6A"/>
  <w15:chartTrackingRefBased/>
  <w15:docId w15:val="{55E9802D-E391-4075-97A9-0B3EA561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2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32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4F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76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s.az.gov/donate/military-family-relief-fund-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zdor.gov/sites/default/files/2023-06/REPORTS_sto-i-li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zdor.gov/sites/default/files/2023-03/PUBLICATION_ADESchoolListing.pdf" TargetMode="External"/><Relationship Id="rId5" Type="http://schemas.openxmlformats.org/officeDocument/2006/relationships/hyperlink" Target="https://azdor.gov/sites/default/files/2023-03/CREDITS_2023_qfco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zdor.gov/sites/default/files/2023-05/CREDITS_2023_qco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Stern</dc:creator>
  <cp:keywords/>
  <dc:description/>
  <cp:lastModifiedBy>Monica Stern</cp:lastModifiedBy>
  <cp:revision>4</cp:revision>
  <cp:lastPrinted>2023-09-07T13:56:00Z</cp:lastPrinted>
  <dcterms:created xsi:type="dcterms:W3CDTF">2023-09-07T14:01:00Z</dcterms:created>
  <dcterms:modified xsi:type="dcterms:W3CDTF">2023-09-07T14:28:00Z</dcterms:modified>
</cp:coreProperties>
</file>